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76" w:rsidRPr="006D1D20" w:rsidRDefault="006D1D20" w:rsidP="006D1D20">
      <w:pPr>
        <w:ind w:firstLine="709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6D1D2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Уважаемые родители! Предлагаем вам, совместно с ребенком, погрузиться в увлекательный  мир знаний, выполняя несложные задания и просматривая обучающие материалы.</w:t>
      </w:r>
    </w:p>
    <w:p w:rsidR="00C81A76" w:rsidRPr="00D938B9" w:rsidRDefault="00C81A76" w:rsidP="006D1D20">
      <w:pPr>
        <w:ind w:firstLine="709"/>
        <w:jc w:val="center"/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D938B9">
        <w:rPr>
          <w:rFonts w:ascii="Times New Roman" w:eastAsia="Times New Roman" w:hAnsi="Times New Roman"/>
          <w:b/>
          <w:color w:val="002060"/>
          <w:sz w:val="32"/>
          <w:szCs w:val="32"/>
        </w:rPr>
        <w:t>Конструирование</w:t>
      </w:r>
    </w:p>
    <w:p w:rsidR="003914B4" w:rsidRPr="00D938B9" w:rsidRDefault="00C81A76" w:rsidP="006D1D20">
      <w:pPr>
        <w:ind w:firstLine="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938B9">
        <w:rPr>
          <w:rFonts w:ascii="Times New Roman" w:hAnsi="Times New Roman" w:cs="Times New Roman"/>
          <w:b/>
          <w:color w:val="002060"/>
          <w:sz w:val="32"/>
          <w:szCs w:val="32"/>
        </w:rPr>
        <w:t>«ТИКО»</w:t>
      </w:r>
    </w:p>
    <w:p w:rsidR="00C81A76" w:rsidRPr="00D938B9" w:rsidRDefault="00C81A76" w:rsidP="006D1D20">
      <w:pPr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D938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  ТИКО, или Трансформируемый Игровой Конструктор для Обучения представляет собой инновационную разработку, которая включает в себя несколько функций: развивающую, обучающую, развлекательную.</w:t>
      </w:r>
    </w:p>
    <w:p w:rsidR="00C81A76" w:rsidRPr="00D938B9" w:rsidRDefault="00C81A76" w:rsidP="006D1D20">
      <w:pPr>
        <w:shd w:val="clear" w:color="auto" w:fill="FFFFFF"/>
        <w:spacing w:after="77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D938B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Он способствует:</w:t>
      </w:r>
    </w:p>
    <w:p w:rsidR="00C81A76" w:rsidRPr="00C81A76" w:rsidRDefault="00C81A76" w:rsidP="006D1D20">
      <w:pPr>
        <w:numPr>
          <w:ilvl w:val="0"/>
          <w:numId w:val="1"/>
        </w:numPr>
        <w:shd w:val="clear" w:color="auto" w:fill="FFFFFF"/>
        <w:spacing w:after="0"/>
        <w:ind w:left="536" w:right="23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A76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лучшему восприятию новой информации за счёт тактильных прикосновений;</w:t>
      </w:r>
    </w:p>
    <w:p w:rsidR="00C81A76" w:rsidRPr="00C81A76" w:rsidRDefault="00C81A76" w:rsidP="006D1D20">
      <w:pPr>
        <w:numPr>
          <w:ilvl w:val="0"/>
          <w:numId w:val="1"/>
        </w:numPr>
        <w:shd w:val="clear" w:color="auto" w:fill="FFFFFF"/>
        <w:spacing w:after="0"/>
        <w:ind w:left="536" w:right="23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A76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расширению кругозора ребёнка;</w:t>
      </w:r>
    </w:p>
    <w:p w:rsidR="00C81A76" w:rsidRPr="00C81A76" w:rsidRDefault="00C81A76" w:rsidP="006D1D20">
      <w:pPr>
        <w:numPr>
          <w:ilvl w:val="0"/>
          <w:numId w:val="1"/>
        </w:numPr>
        <w:shd w:val="clear" w:color="auto" w:fill="FFFFFF"/>
        <w:spacing w:after="0"/>
        <w:ind w:left="536" w:right="23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A76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расширению знаний в области окр</w:t>
      </w:r>
      <w:r w:rsidR="00D938B9">
        <w:rPr>
          <w:rFonts w:ascii="Times New Roman" w:eastAsia="Times New Roman" w:hAnsi="Times New Roman" w:cs="Times New Roman"/>
          <w:color w:val="111111"/>
          <w:sz w:val="28"/>
          <w:szCs w:val="28"/>
        </w:rPr>
        <w:t>ужающего мира, математики</w:t>
      </w:r>
      <w:r w:rsidRPr="00C81A7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81A76" w:rsidRPr="00C81A76" w:rsidRDefault="00C81A76" w:rsidP="006D1D20">
      <w:pPr>
        <w:numPr>
          <w:ilvl w:val="0"/>
          <w:numId w:val="1"/>
        </w:numPr>
        <w:shd w:val="clear" w:color="auto" w:fill="FFFFFF"/>
        <w:spacing w:after="0"/>
        <w:ind w:left="536" w:right="23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A76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созданию психологического комфорта при обучении;</w:t>
      </w:r>
    </w:p>
    <w:p w:rsidR="00C81A76" w:rsidRDefault="00C81A76" w:rsidP="006D1D20">
      <w:pPr>
        <w:numPr>
          <w:ilvl w:val="0"/>
          <w:numId w:val="1"/>
        </w:numPr>
        <w:shd w:val="clear" w:color="auto" w:fill="FFFFFF"/>
        <w:spacing w:after="0"/>
        <w:ind w:left="536" w:right="23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A7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развитию фантазии и творческих способностей.</w:t>
      </w:r>
    </w:p>
    <w:p w:rsidR="00C81A76" w:rsidRDefault="00C81A76" w:rsidP="006D1D20">
      <w:pPr>
        <w:shd w:val="clear" w:color="auto" w:fill="FFFFFF"/>
        <w:spacing w:after="0"/>
        <w:ind w:left="536" w:right="23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81A76" w:rsidRDefault="00C81A76" w:rsidP="006D1D20">
      <w:pPr>
        <w:shd w:val="clear" w:color="auto" w:fill="FFFFFF"/>
        <w:spacing w:after="0"/>
        <w:ind w:left="536" w:right="23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Д</w:t>
      </w:r>
      <w:r w:rsidRPr="00C81A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ля каждой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возрастной </w:t>
      </w:r>
      <w:r w:rsidRPr="00C81A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категории детей необходимо подбирать подходящие модели конструкторов ТИКО. Главное отличие между различными наборами заключается в количестве деталей и их форме. Чем старше ребёнок, тем более сложные фигуры ему предлагается использовать.</w:t>
      </w:r>
    </w:p>
    <w:p w:rsidR="00C81A76" w:rsidRDefault="00AA3228" w:rsidP="006D1D20">
      <w:pPr>
        <w:shd w:val="clear" w:color="auto" w:fill="FFFFFF"/>
        <w:spacing w:after="0"/>
        <w:ind w:left="536" w:right="23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noProof/>
          <w:color w:val="506CBC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AD5C1E3" wp14:editId="357BE4E7">
            <wp:simplePos x="0" y="0"/>
            <wp:positionH relativeFrom="column">
              <wp:posOffset>1710690</wp:posOffset>
            </wp:positionH>
            <wp:positionV relativeFrom="paragraph">
              <wp:posOffset>769620</wp:posOffset>
            </wp:positionV>
            <wp:extent cx="2171700" cy="1847850"/>
            <wp:effectExtent l="0" t="0" r="0" b="0"/>
            <wp:wrapNone/>
            <wp:docPr id="2" name="Рисунок 1" descr="1_cqr4-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cqr4-by.jpg"/>
                    <pic:cNvPicPr/>
                  </pic:nvPicPr>
                  <pic:blipFill>
                    <a:blip r:embed="rId6"/>
                    <a:srcRect l="7695" t="6742" r="6168" b="149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E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Предлагаем вам познакомиться с некоторыми наборами конструкторов «ТИКО» (названия – это активные ссылки на сайт РАНТИС, занимающийся продажей </w:t>
      </w:r>
      <w:r w:rsidR="005C18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различных</w:t>
      </w:r>
      <w:r w:rsidR="002D1E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конструкторов).</w:t>
      </w:r>
    </w:p>
    <w:p w:rsidR="00C81A76" w:rsidRDefault="00AA3228" w:rsidP="006D1D20">
      <w:pPr>
        <w:shd w:val="clear" w:color="auto" w:fill="FFFFFF"/>
        <w:spacing w:after="0"/>
        <w:ind w:left="536" w:right="23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b/>
          <w:bCs/>
          <w:caps/>
          <w:noProof/>
          <w:color w:val="506CBC"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59BF3FE8" wp14:editId="19039E1F">
            <wp:simplePos x="0" y="0"/>
            <wp:positionH relativeFrom="column">
              <wp:posOffset>4330065</wp:posOffset>
            </wp:positionH>
            <wp:positionV relativeFrom="paragraph">
              <wp:posOffset>226060</wp:posOffset>
            </wp:positionV>
            <wp:extent cx="1428750" cy="1200150"/>
            <wp:effectExtent l="0" t="0" r="0" b="0"/>
            <wp:wrapTopAndBottom/>
            <wp:docPr id="63" name="Рисунок 63" descr="Малы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Малы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A76" w:rsidRDefault="00C81A76" w:rsidP="006D1D20">
      <w:pPr>
        <w:shd w:val="clear" w:color="auto" w:fill="FFFFFF"/>
        <w:spacing w:after="0"/>
        <w:ind w:left="536" w:right="23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A3228" w:rsidRDefault="00AA3228" w:rsidP="00D938B9">
      <w:pPr>
        <w:ind w:firstLine="709"/>
        <w:jc w:val="center"/>
      </w:pPr>
    </w:p>
    <w:p w:rsidR="00C81A76" w:rsidRPr="00C81A76" w:rsidRDefault="00DF23D1" w:rsidP="00D938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81A76" w:rsidRPr="00C81A76">
          <w:rPr>
            <w:rStyle w:val="a4"/>
            <w:rFonts w:ascii="Times New Roman" w:hAnsi="Times New Roman" w:cs="Times New Roman"/>
            <w:sz w:val="28"/>
            <w:szCs w:val="28"/>
          </w:rPr>
          <w:t>МАЛЫШ</w:t>
        </w:r>
      </w:hyperlink>
    </w:p>
    <w:p w:rsidR="00C81A76" w:rsidRPr="00C81A76" w:rsidRDefault="006D1D20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B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«МАЛЫШ»</w:t>
      </w:r>
      <w:r w:rsidR="00C81A76" w:rsidRPr="00C81A76">
        <w:rPr>
          <w:rFonts w:ascii="Times New Roman" w:hAnsi="Times New Roman" w:cs="Times New Roman"/>
          <w:sz w:val="28"/>
          <w:szCs w:val="28"/>
        </w:rPr>
        <w:t xml:space="preserve"> предназначен для детей с 3 лет и включает небольшие детали, удобные для маленьких ручек ребенка. Вместе с «МАЛЫШОМ» Вы научитесь фантазировать, выучите названия цветов, геометрических фигур,</w:t>
      </w:r>
      <w:r w:rsidR="00C81A76">
        <w:rPr>
          <w:rFonts w:ascii="Times New Roman" w:hAnsi="Times New Roman" w:cs="Times New Roman"/>
          <w:sz w:val="28"/>
          <w:szCs w:val="28"/>
        </w:rPr>
        <w:t xml:space="preserve"> </w:t>
      </w:r>
      <w:r w:rsidR="00C81A76" w:rsidRPr="00C81A76">
        <w:rPr>
          <w:rFonts w:ascii="Times New Roman" w:hAnsi="Times New Roman" w:cs="Times New Roman"/>
          <w:sz w:val="28"/>
          <w:szCs w:val="28"/>
        </w:rPr>
        <w:t>научитесь считать и сконструируете много интересных игровых поделок.</w:t>
      </w:r>
    </w:p>
    <w:p w:rsidR="00C81A76" w:rsidRDefault="00AA3228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626007E" wp14:editId="6AEDC3B4">
            <wp:simplePos x="0" y="0"/>
            <wp:positionH relativeFrom="column">
              <wp:posOffset>4349115</wp:posOffset>
            </wp:positionH>
            <wp:positionV relativeFrom="paragraph">
              <wp:posOffset>1517650</wp:posOffset>
            </wp:positionV>
            <wp:extent cx="1426845" cy="85979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8B9"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76BB2343" wp14:editId="0444AA9E">
            <wp:simplePos x="0" y="0"/>
            <wp:positionH relativeFrom="column">
              <wp:posOffset>1853565</wp:posOffset>
            </wp:positionH>
            <wp:positionV relativeFrom="paragraph">
              <wp:posOffset>936625</wp:posOffset>
            </wp:positionV>
            <wp:extent cx="2378075" cy="1563370"/>
            <wp:effectExtent l="0" t="0" r="0" b="0"/>
            <wp:wrapTopAndBottom/>
            <wp:docPr id="12" name="Рисунок 11" descr="F1u4xu7hIFfeGtfqRWWm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u4xu7hIFfeGtfqRWWmr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81A76" w:rsidRPr="00C81A76">
        <w:rPr>
          <w:rFonts w:ascii="Times New Roman" w:hAnsi="Times New Roman" w:cs="Times New Roman"/>
          <w:sz w:val="28"/>
          <w:szCs w:val="28"/>
        </w:rPr>
        <w:t>Игровые фигуры: стол, стул, шкаф, диван, пуфик, кровать, коробка, башня, скворечник, клумба, игровой куб, скамейка, лестниц</w:t>
      </w:r>
      <w:r w:rsidR="000E5D5D">
        <w:rPr>
          <w:rFonts w:ascii="Times New Roman" w:hAnsi="Times New Roman" w:cs="Times New Roman"/>
          <w:sz w:val="28"/>
          <w:szCs w:val="28"/>
        </w:rPr>
        <w:t>а, домик, дорожка, крепость</w:t>
      </w:r>
      <w:r w:rsidR="00C81A76" w:rsidRPr="00C81A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8B9" w:rsidRDefault="00D938B9" w:rsidP="00D938B9">
      <w:pPr>
        <w:ind w:firstLine="709"/>
        <w:jc w:val="center"/>
      </w:pPr>
    </w:p>
    <w:p w:rsidR="000E5D5D" w:rsidRPr="000E5D5D" w:rsidRDefault="00DF23D1" w:rsidP="00D938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E5D5D" w:rsidRPr="000E5D5D">
          <w:rPr>
            <w:rStyle w:val="a4"/>
            <w:rFonts w:ascii="Times New Roman" w:hAnsi="Times New Roman" w:cs="Times New Roman"/>
            <w:sz w:val="28"/>
            <w:szCs w:val="28"/>
          </w:rPr>
          <w:t>ФАНТАЗЕР</w:t>
        </w:r>
      </w:hyperlink>
    </w:p>
    <w:p w:rsidR="005C1879" w:rsidRDefault="006D1D20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B9">
        <w:rPr>
          <w:rFonts w:ascii="Times New Roman" w:hAnsi="Times New Roman" w:cs="Times New Roman"/>
          <w:b/>
          <w:color w:val="002060"/>
          <w:sz w:val="28"/>
          <w:szCs w:val="28"/>
        </w:rPr>
        <w:t>Набор «ФАНТАЗЕР»</w:t>
      </w:r>
      <w:r w:rsidR="000E5D5D" w:rsidRPr="00D938B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E5D5D" w:rsidRPr="000E5D5D">
        <w:rPr>
          <w:rFonts w:ascii="Times New Roman" w:hAnsi="Times New Roman" w:cs="Times New Roman"/>
          <w:sz w:val="28"/>
          <w:szCs w:val="28"/>
        </w:rPr>
        <w:t xml:space="preserve">- лучший набор для работы с детьми в детском саду и дома! Он является лучшим дополнением к наборам "Школьник", "Геометрия". Вместе с «ФАНТАЗЕРОМ» вы соберете много сложных игровых фигур, сконструируете различные многоугольники, а также объемные геометрические тела и их развертки. </w:t>
      </w:r>
    </w:p>
    <w:p w:rsidR="000E5D5D" w:rsidRDefault="000E5D5D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D5D">
        <w:rPr>
          <w:rFonts w:ascii="Times New Roman" w:hAnsi="Times New Roman" w:cs="Times New Roman"/>
          <w:sz w:val="28"/>
          <w:szCs w:val="28"/>
        </w:rPr>
        <w:t>Игровые фигуры: батискаф, морская звезда, дом с гаражом, луноход, ракета, дино</w:t>
      </w:r>
      <w:r>
        <w:rPr>
          <w:rFonts w:ascii="Times New Roman" w:hAnsi="Times New Roman" w:cs="Times New Roman"/>
          <w:sz w:val="28"/>
          <w:szCs w:val="28"/>
        </w:rPr>
        <w:t>заврик, звезда Кеплера, шар</w:t>
      </w:r>
      <w:r w:rsidRPr="000E5D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D5D" w:rsidRDefault="00D938B9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9592729" wp14:editId="5C401F78">
            <wp:simplePos x="0" y="0"/>
            <wp:positionH relativeFrom="column">
              <wp:posOffset>1720215</wp:posOffset>
            </wp:positionH>
            <wp:positionV relativeFrom="paragraph">
              <wp:posOffset>137795</wp:posOffset>
            </wp:positionV>
            <wp:extent cx="2438400" cy="1524000"/>
            <wp:effectExtent l="19050" t="19050" r="0" b="0"/>
            <wp:wrapNone/>
            <wp:docPr id="11" name="Рисунок 10" descr="2bb0ae4c7b33b38c1e3892d7a0752faf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b0ae4c7b33b38c1e3892d7a0752faf-1200x800.jpg"/>
                    <pic:cNvPicPr/>
                  </pic:nvPicPr>
                  <pic:blipFill>
                    <a:blip r:embed="rId13" cstate="print"/>
                    <a:srcRect l="17292" t="1664" r="16279" b="3835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AAA" w:rsidRDefault="00AA3228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b/>
          <w:bCs/>
          <w:caps/>
          <w:noProof/>
          <w:color w:val="506CBC"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6097CCFD" wp14:editId="3AA002F7">
            <wp:simplePos x="0" y="0"/>
            <wp:positionH relativeFrom="column">
              <wp:posOffset>4349115</wp:posOffset>
            </wp:positionH>
            <wp:positionV relativeFrom="paragraph">
              <wp:posOffset>185420</wp:posOffset>
            </wp:positionV>
            <wp:extent cx="1428750" cy="800100"/>
            <wp:effectExtent l="0" t="0" r="0" b="0"/>
            <wp:wrapTopAndBottom/>
            <wp:docPr id="70" name="Рисунок 70" descr="Школьник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Школьник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D5D" w:rsidRPr="000E5D5D" w:rsidRDefault="00DF23D1" w:rsidP="00D938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E5D5D" w:rsidRPr="000E5D5D">
          <w:rPr>
            <w:rStyle w:val="a4"/>
            <w:rFonts w:ascii="Times New Roman" w:hAnsi="Times New Roman" w:cs="Times New Roman"/>
            <w:sz w:val="28"/>
            <w:szCs w:val="28"/>
          </w:rPr>
          <w:t>ШКОЛЬНИК</w:t>
        </w:r>
      </w:hyperlink>
    </w:p>
    <w:p w:rsidR="000E5D5D" w:rsidRPr="000E5D5D" w:rsidRDefault="000E5D5D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B9">
        <w:rPr>
          <w:rFonts w:ascii="Times New Roman" w:hAnsi="Times New Roman" w:cs="Times New Roman"/>
          <w:b/>
          <w:color w:val="002060"/>
          <w:sz w:val="28"/>
          <w:szCs w:val="28"/>
        </w:rPr>
        <w:t>Набор «ШКОЛЬНИК»</w:t>
      </w:r>
      <w:r w:rsidRPr="000E5D5D">
        <w:rPr>
          <w:rFonts w:ascii="Times New Roman" w:hAnsi="Times New Roman" w:cs="Times New Roman"/>
          <w:sz w:val="28"/>
          <w:szCs w:val="28"/>
        </w:rPr>
        <w:t xml:space="preserve"> поможет Вам собрать множество геометрических и игровых фигур большого размера.</w:t>
      </w:r>
    </w:p>
    <w:p w:rsidR="000E5D5D" w:rsidRPr="000E5D5D" w:rsidRDefault="000E5D5D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D5D">
        <w:rPr>
          <w:rFonts w:ascii="Times New Roman" w:hAnsi="Times New Roman" w:cs="Times New Roman"/>
          <w:sz w:val="28"/>
          <w:szCs w:val="28"/>
        </w:rPr>
        <w:lastRenderedPageBreak/>
        <w:t>Объемные геометрические фигуры: пирамида, призма, куб, тетраэдр, октаэдр, икосаэдр, додекаэдр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кубооктаэдр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курносый куб</w:t>
      </w:r>
      <w:r w:rsidRPr="000E5D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D5D" w:rsidRPr="000E5D5D" w:rsidRDefault="000E5D5D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D5D">
        <w:rPr>
          <w:rFonts w:ascii="Times New Roman" w:hAnsi="Times New Roman" w:cs="Times New Roman"/>
          <w:sz w:val="28"/>
          <w:szCs w:val="28"/>
        </w:rPr>
        <w:t>Игровые фигуры: цветок, корзина, утенок, цыпленок, карусель, котенок, та</w:t>
      </w:r>
      <w:r>
        <w:rPr>
          <w:rFonts w:ascii="Times New Roman" w:hAnsi="Times New Roman" w:cs="Times New Roman"/>
          <w:sz w:val="28"/>
          <w:szCs w:val="28"/>
        </w:rPr>
        <w:t>нк, ракета, кораблик, гриб</w:t>
      </w:r>
      <w:r w:rsidRPr="000E5D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D5D" w:rsidRDefault="000E5D5D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5D">
        <w:rPr>
          <w:rFonts w:ascii="Times New Roman" w:hAnsi="Times New Roman" w:cs="Times New Roman"/>
          <w:sz w:val="28"/>
          <w:szCs w:val="28"/>
        </w:rPr>
        <w:t>Предметы для канцтоваров: стаканчик для ручек и карандашей, подставка под блок бумаги, подставки д</w:t>
      </w:r>
      <w:r>
        <w:rPr>
          <w:rFonts w:ascii="Times New Roman" w:hAnsi="Times New Roman" w:cs="Times New Roman"/>
          <w:sz w:val="28"/>
          <w:szCs w:val="28"/>
        </w:rPr>
        <w:t>ля скрепок, кнопок, резинок</w:t>
      </w:r>
      <w:r w:rsidRPr="000E5D5D">
        <w:rPr>
          <w:rFonts w:ascii="Times New Roman" w:hAnsi="Times New Roman" w:cs="Times New Roman"/>
          <w:sz w:val="28"/>
          <w:szCs w:val="28"/>
        </w:rPr>
        <w:t>.</w:t>
      </w:r>
    </w:p>
    <w:p w:rsidR="000E5D5D" w:rsidRDefault="00D938B9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560CF5A" wp14:editId="7DFFA21B">
            <wp:simplePos x="0" y="0"/>
            <wp:positionH relativeFrom="column">
              <wp:posOffset>1758315</wp:posOffset>
            </wp:positionH>
            <wp:positionV relativeFrom="paragraph">
              <wp:posOffset>20955</wp:posOffset>
            </wp:positionV>
            <wp:extent cx="2152650" cy="1942459"/>
            <wp:effectExtent l="0" t="0" r="0" b="0"/>
            <wp:wrapNone/>
            <wp:docPr id="10" name="Рисунок 8" descr="102655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6551944.jpg"/>
                    <pic:cNvPicPr/>
                  </pic:nvPicPr>
                  <pic:blipFill>
                    <a:blip r:embed="rId17" cstate="print"/>
                    <a:srcRect l="4267" t="5596" r="3972" b="378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42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AAA" w:rsidRPr="005C1879" w:rsidRDefault="006D1D20" w:rsidP="006D1D20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2A96A81" wp14:editId="38678073">
            <wp:simplePos x="0" y="0"/>
            <wp:positionH relativeFrom="column">
              <wp:posOffset>3977640</wp:posOffset>
            </wp:positionH>
            <wp:positionV relativeFrom="paragraph">
              <wp:posOffset>183514</wp:posOffset>
            </wp:positionV>
            <wp:extent cx="1962150" cy="977481"/>
            <wp:effectExtent l="0" t="0" r="0" b="0"/>
            <wp:wrapNone/>
            <wp:docPr id="8" name="Рисунок 7" descr="71a8751d39cbd97a102b9a120c281393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a8751d39cbd97a102b9a120c281393-1200x800.jpg"/>
                    <pic:cNvPicPr/>
                  </pic:nvPicPr>
                  <pic:blipFill>
                    <a:blip r:embed="rId18" cstate="print"/>
                    <a:srcRect l="15722" t="49432" r="1683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77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" w:history="1">
        <w:r w:rsidR="000E5D5D" w:rsidRPr="000E5D5D">
          <w:rPr>
            <w:rFonts w:ascii="Tahoma" w:eastAsia="Times New Roman" w:hAnsi="Tahoma" w:cs="Tahoma"/>
            <w:color w:val="506CBC"/>
            <w:sz w:val="18"/>
            <w:szCs w:val="18"/>
            <w:u w:val="single"/>
          </w:rPr>
          <w:br/>
        </w:r>
      </w:hyperlink>
    </w:p>
    <w:p w:rsidR="00E47AAA" w:rsidRDefault="00E47AAA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AAA" w:rsidRDefault="00E47AAA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B9" w:rsidRDefault="00D938B9" w:rsidP="006D1D20">
      <w:pPr>
        <w:ind w:firstLine="709"/>
        <w:jc w:val="both"/>
      </w:pPr>
    </w:p>
    <w:p w:rsidR="00D938B9" w:rsidRDefault="00D938B9" w:rsidP="006D1D20">
      <w:pPr>
        <w:ind w:firstLine="709"/>
        <w:jc w:val="both"/>
      </w:pPr>
    </w:p>
    <w:p w:rsidR="000E5D5D" w:rsidRPr="00E47AAA" w:rsidRDefault="00DF23D1" w:rsidP="00D938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E5D5D" w:rsidRPr="00E47AAA">
          <w:rPr>
            <w:rStyle w:val="a4"/>
            <w:rFonts w:ascii="Times New Roman" w:hAnsi="Times New Roman" w:cs="Times New Roman"/>
            <w:sz w:val="28"/>
            <w:szCs w:val="28"/>
          </w:rPr>
          <w:t>ГЕОМЕТРИЯ</w:t>
        </w:r>
      </w:hyperlink>
    </w:p>
    <w:p w:rsidR="000E5D5D" w:rsidRPr="00E47AAA" w:rsidRDefault="000E5D5D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8B9">
        <w:rPr>
          <w:rFonts w:ascii="Times New Roman" w:hAnsi="Times New Roman" w:cs="Times New Roman"/>
          <w:b/>
          <w:color w:val="002060"/>
          <w:sz w:val="28"/>
          <w:szCs w:val="28"/>
        </w:rPr>
        <w:t>Набор «ГЕОМЕТРИЯ»</w:t>
      </w:r>
      <w:r w:rsidRPr="00E47AAA">
        <w:rPr>
          <w:rFonts w:ascii="Times New Roman" w:hAnsi="Times New Roman" w:cs="Times New Roman"/>
          <w:sz w:val="28"/>
          <w:szCs w:val="28"/>
        </w:rPr>
        <w:t xml:space="preserve"> поможет Вам научиться конструировать любые объемные фигуры - куб, тетраэдр, икосаэдр, додекаэдр, призмы, пирамиды, </w:t>
      </w:r>
      <w:proofErr w:type="spellStart"/>
      <w:r w:rsidRPr="00E47AAA">
        <w:rPr>
          <w:rFonts w:ascii="Times New Roman" w:hAnsi="Times New Roman" w:cs="Times New Roman"/>
          <w:sz w:val="28"/>
          <w:szCs w:val="28"/>
        </w:rPr>
        <w:t>кубооктаэдр</w:t>
      </w:r>
      <w:proofErr w:type="spellEnd"/>
      <w:r w:rsidRPr="00E47AAA">
        <w:rPr>
          <w:rFonts w:ascii="Times New Roman" w:hAnsi="Times New Roman" w:cs="Times New Roman"/>
          <w:sz w:val="28"/>
          <w:szCs w:val="28"/>
        </w:rPr>
        <w:t xml:space="preserve"> - и изучить основы геометрии: объемы тел, пространственные фигуры и их развертки, изометрические проекций тел на плоскость.</w:t>
      </w:r>
      <w:proofErr w:type="gramEnd"/>
    </w:p>
    <w:p w:rsidR="000E5D5D" w:rsidRPr="00E47AAA" w:rsidRDefault="000E5D5D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Любую, даже самую сложную объёмную геометрическую фигуру, можно представить в виде развёртки на плоскости, а шарнирное соединение многоугольников делает наглядным процесс перехода от плоскости к пространству и создание объёма.</w:t>
      </w:r>
    </w:p>
    <w:p w:rsidR="000E5D5D" w:rsidRPr="00AA3228" w:rsidRDefault="005C1879" w:rsidP="006D1D20">
      <w:pPr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A3228">
        <w:rPr>
          <w:rFonts w:ascii="Times New Roman" w:hAnsi="Times New Roman" w:cs="Times New Roman"/>
          <w:b/>
          <w:color w:val="002060"/>
          <w:sz w:val="28"/>
          <w:szCs w:val="28"/>
        </w:rPr>
        <w:t>РАЗНООБРАЗИЕ КОНСТРУКТОРОВ «ТИКО»</w:t>
      </w:r>
    </w:p>
    <w:p w:rsidR="000E5D5D" w:rsidRDefault="000E5D5D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0"/>
        <w:gridCol w:w="2400"/>
        <w:gridCol w:w="2371"/>
        <w:gridCol w:w="2400"/>
      </w:tblGrid>
      <w:tr w:rsidR="00AA3228" w:rsidTr="00AA3228"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noProof/>
                <w:color w:val="506CBC"/>
                <w:sz w:val="18"/>
                <w:szCs w:val="18"/>
              </w:rPr>
              <w:drawing>
                <wp:inline distT="0" distB="0" distL="0" distR="0" wp14:anchorId="042DE9D9" wp14:editId="7070EBC4">
                  <wp:extent cx="1428750" cy="885825"/>
                  <wp:effectExtent l="19050" t="0" r="0" b="0"/>
                  <wp:docPr id="65" name="Рисунок 65" descr="Шары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Шары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noProof/>
                <w:color w:val="506CBC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711B869" wp14:editId="3DDC77E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-3175</wp:posOffset>
                  </wp:positionV>
                  <wp:extent cx="1428750" cy="1143000"/>
                  <wp:effectExtent l="0" t="0" r="0" b="0"/>
                  <wp:wrapSquare wrapText="bothSides"/>
                  <wp:docPr id="62" name="Рисунок 62" descr="Геометрия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Геометрия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1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noProof/>
                <w:color w:val="506CBC"/>
                <w:sz w:val="18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4DEF9D26" wp14:editId="7C6C8D4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-3175</wp:posOffset>
                  </wp:positionV>
                  <wp:extent cx="1428750" cy="1066800"/>
                  <wp:effectExtent l="0" t="0" r="0" b="0"/>
                  <wp:wrapSquare wrapText="bothSides"/>
                  <wp:docPr id="71" name="Рисунок 71" descr="Архимед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Архимед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noProof/>
                <w:color w:val="506CBC"/>
                <w:sz w:val="18"/>
                <w:szCs w:val="18"/>
              </w:rPr>
              <w:drawing>
                <wp:inline distT="0" distB="0" distL="0" distR="0" wp14:anchorId="6B759C49" wp14:editId="19F98A24">
                  <wp:extent cx="1428750" cy="1000125"/>
                  <wp:effectExtent l="19050" t="0" r="0" b="0"/>
                  <wp:docPr id="69" name="Рисунок 69" descr="Класс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Класс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28" w:rsidTr="00AA3228"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D0E"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>ШАРЫ</w:t>
            </w:r>
            <w:r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 xml:space="preserve">     </w:t>
            </w:r>
          </w:p>
        </w:tc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D0E"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>АРХИМЕД</w:t>
            </w:r>
          </w:p>
        </w:tc>
        <w:tc>
          <w:tcPr>
            <w:tcW w:w="2371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 xml:space="preserve">         </w:t>
            </w:r>
            <w:r w:rsidRPr="00957D0E"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 xml:space="preserve"> КЛАСС</w:t>
            </w:r>
            <w:r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 xml:space="preserve">                                </w:t>
            </w:r>
            <w:r w:rsidRPr="00957D0E"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 xml:space="preserve">            </w:t>
            </w:r>
          </w:p>
        </w:tc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D0E"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>ФАНТАЗЁР</w:t>
            </w:r>
            <w:r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 xml:space="preserve">    </w:t>
            </w:r>
          </w:p>
        </w:tc>
      </w:tr>
      <w:tr w:rsidR="00AA3228" w:rsidTr="00AA3228"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5355708" wp14:editId="3A587A1D">
                  <wp:extent cx="1426845" cy="10121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noProof/>
                <w:color w:val="506CBC"/>
                <w:sz w:val="18"/>
                <w:szCs w:val="18"/>
              </w:rPr>
              <w:drawing>
                <wp:inline distT="0" distB="0" distL="0" distR="0" wp14:anchorId="6F518AD1" wp14:editId="26475D6D">
                  <wp:extent cx="1428750" cy="1076325"/>
                  <wp:effectExtent l="19050" t="0" r="0" b="0"/>
                  <wp:docPr id="6" name="Рисунок 6" descr="Подготовка к школе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Подготовка к школе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:rsidR="00AA3228" w:rsidRDefault="00AA3228" w:rsidP="00AA3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 xml:space="preserve">         </w:t>
            </w:r>
            <w:r>
              <w:rPr>
                <w:rFonts w:ascii="Tahoma" w:eastAsia="Times New Roman" w:hAnsi="Tahoma" w:cs="Tahoma"/>
                <w:b/>
                <w:bCs/>
                <w:caps/>
                <w:noProof/>
                <w:color w:val="506CBC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1AD7EED9" wp14:editId="68F2C2E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141605</wp:posOffset>
                  </wp:positionV>
                  <wp:extent cx="1428750" cy="933450"/>
                  <wp:effectExtent l="0" t="0" r="0" b="0"/>
                  <wp:wrapSquare wrapText="bothSides"/>
                  <wp:docPr id="64" name="Рисунок 64" descr="Программа дополнительного образования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Программа дополнительного образования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228" w:rsidTr="00AA3228"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D0E"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>АЗБУКА</w:t>
            </w:r>
          </w:p>
        </w:tc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D0E"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>ГРАММАТИКА</w:t>
            </w:r>
          </w:p>
        </w:tc>
        <w:tc>
          <w:tcPr>
            <w:tcW w:w="2371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B9">
              <w:rPr>
                <w:rFonts w:ascii="Tahoma" w:eastAsia="Times New Roman" w:hAnsi="Tahoma" w:cs="Tahoma"/>
                <w:b/>
                <w:bCs/>
                <w:caps/>
                <w:color w:val="111111"/>
                <w:sz w:val="18"/>
                <w:szCs w:val="18"/>
              </w:rPr>
              <w:t>АРИФМЕТИКА</w:t>
            </w:r>
          </w:p>
        </w:tc>
        <w:tc>
          <w:tcPr>
            <w:tcW w:w="2400" w:type="dxa"/>
          </w:tcPr>
          <w:p w:rsidR="00AA3228" w:rsidRDefault="00AA3228" w:rsidP="006D1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879" w:rsidRDefault="005C1879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228" w:rsidRDefault="00AA3228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228" w:rsidRDefault="00AA3228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18C">
        <w:rPr>
          <w:rFonts w:ascii="Times New Roman" w:hAnsi="Times New Roman" w:cs="Times New Roman"/>
          <w:sz w:val="28"/>
          <w:szCs w:val="28"/>
        </w:rPr>
        <w:t xml:space="preserve">Перейти по ссылке для просмотра материала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7126EF">
          <w:rPr>
            <w:rStyle w:val="a4"/>
            <w:rFonts w:ascii="Times New Roman" w:hAnsi="Times New Roman" w:cs="Times New Roman"/>
            <w:sz w:val="28"/>
            <w:szCs w:val="28"/>
          </w:rPr>
          <w:t>https://youtu.be/0URmrsEWEZM</w:t>
        </w:r>
      </w:hyperlink>
    </w:p>
    <w:p w:rsidR="00AA3228" w:rsidRDefault="00AA3228" w:rsidP="006D1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A76" w:rsidRPr="00AA3228" w:rsidRDefault="005C1879" w:rsidP="006D1D20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3228">
        <w:rPr>
          <w:rFonts w:ascii="Times New Roman" w:hAnsi="Times New Roman" w:cs="Times New Roman"/>
          <w:b/>
          <w:color w:val="002060"/>
          <w:sz w:val="28"/>
          <w:szCs w:val="28"/>
        </w:rPr>
        <w:t>С уважением, педагоги МБДОУ ДС «Чебурашка» г. Волгодонска</w:t>
      </w:r>
    </w:p>
    <w:sectPr w:rsidR="00C81A76" w:rsidRPr="00AA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48B"/>
    <w:multiLevelType w:val="multilevel"/>
    <w:tmpl w:val="505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A76"/>
    <w:rsid w:val="000E5D5D"/>
    <w:rsid w:val="002D1E71"/>
    <w:rsid w:val="003914B4"/>
    <w:rsid w:val="005C1879"/>
    <w:rsid w:val="005E3EDE"/>
    <w:rsid w:val="006D1D20"/>
    <w:rsid w:val="00957D0E"/>
    <w:rsid w:val="00AA3228"/>
    <w:rsid w:val="00C81A76"/>
    <w:rsid w:val="00D938B9"/>
    <w:rsid w:val="00E47AAA"/>
    <w:rsid w:val="00F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0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81A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7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D1E71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A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482">
          <w:marLeft w:val="0"/>
          <w:marRight w:val="153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324">
          <w:marLeft w:val="1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0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174">
          <w:marLeft w:val="0"/>
          <w:marRight w:val="153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47">
          <w:marLeft w:val="1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7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40">
          <w:marLeft w:val="0"/>
          <w:marRight w:val="153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053">
          <w:marLeft w:val="1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3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4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6329">
          <w:marLeft w:val="0"/>
          <w:marRight w:val="153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233">
          <w:marLeft w:val="1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79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yperlink" Target="http://www.tico-rantis.ru/catalog/tico/tico_ne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ico-rantis.ru/catalog/tico/ball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tico-rantis.ru/catalog/tico/tico_baby/" TargetMode="External"/><Relationship Id="rId12" Type="http://schemas.openxmlformats.org/officeDocument/2006/relationships/hyperlink" Target="http://www.tico-rantis.ru/catalog/tico/tico_class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gif"/><Relationship Id="rId33" Type="http://schemas.openxmlformats.org/officeDocument/2006/relationships/hyperlink" Target="https://youtu.be/0URmrsEWEZ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co-rantis.ru/catalog/tico/shkolnik/" TargetMode="External"/><Relationship Id="rId20" Type="http://schemas.openxmlformats.org/officeDocument/2006/relationships/hyperlink" Target="http://www.tico-rantis.ru/catalog/tico/geometry/" TargetMode="External"/><Relationship Id="rId29" Type="http://schemas.openxmlformats.org/officeDocument/2006/relationships/hyperlink" Target="http://www.tico-rantis.ru/catalog/tico/gramma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www.tico-rantis.ru/catalog/tico/archimedes/" TargetMode="External"/><Relationship Id="rId32" Type="http://schemas.openxmlformats.org/officeDocument/2006/relationships/image" Target="media/image15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hyperlink" Target="http://www.tico-rantis.ru/catalog/tico/geometry/" TargetMode="External"/><Relationship Id="rId31" Type="http://schemas.openxmlformats.org/officeDocument/2006/relationships/hyperlink" Target="http://www.tico-rantis.ru/catalog/tico/arithmet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co-rantis.ru/catalog/tico/tico_baby/" TargetMode="External"/><Relationship Id="rId14" Type="http://schemas.openxmlformats.org/officeDocument/2006/relationships/hyperlink" Target="http://www.tico-rantis.ru/catalog/tico/shkolnik/" TargetMode="External"/><Relationship Id="rId22" Type="http://schemas.openxmlformats.org/officeDocument/2006/relationships/image" Target="media/image9.gif"/><Relationship Id="rId27" Type="http://schemas.openxmlformats.org/officeDocument/2006/relationships/image" Target="media/image12.gif"/><Relationship Id="rId30" Type="http://schemas.openxmlformats.org/officeDocument/2006/relationships/image" Target="media/image1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2020-05-26T19:27:00Z</dcterms:created>
  <dcterms:modified xsi:type="dcterms:W3CDTF">2020-05-26T19:27:00Z</dcterms:modified>
</cp:coreProperties>
</file>